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DF573" w14:textId="77777777" w:rsidR="001D116A" w:rsidRDefault="001D116A"/>
    <w:tbl>
      <w:tblPr>
        <w:tblW w:w="10347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7"/>
      </w:tblGrid>
      <w:tr w:rsidR="001D116A" w14:paraId="7DE0DECA" w14:textId="77777777" w:rsidTr="001D116A">
        <w:trPr>
          <w:trHeight w:val="2290"/>
        </w:trPr>
        <w:tc>
          <w:tcPr>
            <w:tcW w:w="10347" w:type="dxa"/>
          </w:tcPr>
          <w:p w14:paraId="60EE1EEF" w14:textId="77777777" w:rsidR="000E5BBF" w:rsidRDefault="000E5BBF" w:rsidP="001D116A">
            <w:pPr>
              <w:ind w:left="276"/>
              <w:jc w:val="both"/>
              <w:rPr>
                <w:i/>
              </w:rPr>
            </w:pPr>
            <w:r w:rsidRPr="000E5BBF">
              <w:rPr>
                <w:i/>
              </w:rPr>
              <w:t xml:space="preserve">REGOLAMENTO (UE) N. 1407/2013 DELLA COMMISSIONE del 18 dicembre 2013 relativo all’applicazione degli articoli 107 e 108 del trattato sul funzionamento dell’Unione europea agli aiuti «de </w:t>
            </w:r>
            <w:proofErr w:type="spellStart"/>
            <w:r w:rsidRPr="000E5BBF">
              <w:rPr>
                <w:i/>
              </w:rPr>
              <w:t>minimis</w:t>
            </w:r>
            <w:proofErr w:type="spellEnd"/>
            <w:r w:rsidRPr="000E5BBF">
              <w:rPr>
                <w:i/>
              </w:rPr>
              <w:t>»</w:t>
            </w:r>
            <w:r>
              <w:rPr>
                <w:i/>
              </w:rPr>
              <w:t>.</w:t>
            </w:r>
          </w:p>
          <w:p w14:paraId="2A258EB7" w14:textId="77777777" w:rsidR="001D116A" w:rsidRPr="00B90AAE" w:rsidRDefault="001D116A" w:rsidP="001D116A">
            <w:pPr>
              <w:ind w:left="276"/>
              <w:jc w:val="both"/>
              <w:rPr>
                <w:i/>
              </w:rPr>
            </w:pPr>
            <w:r w:rsidRPr="00B90AAE">
              <w:rPr>
                <w:i/>
              </w:rPr>
              <w:t xml:space="preserve">Si precisa che i contributi alle iniziative di cui all’art. 18  della Legge Regionale n 7 del 23/02/20216, </w:t>
            </w:r>
            <w:r w:rsidRPr="005C08C5">
              <w:rPr>
                <w:b/>
                <w:i/>
              </w:rPr>
              <w:t>nel caso in cui i soggetti beneficiari svolgano attività economica nell’ambito dell’iniziativa per cui è richiesto il finanziamento,</w:t>
            </w:r>
            <w:r w:rsidRPr="00B90AAE">
              <w:rPr>
                <w:i/>
              </w:rPr>
              <w:t xml:space="preserve"> saranno assegnati in applicazione </w:t>
            </w:r>
            <w:r w:rsidRPr="005C08C5">
              <w:rPr>
                <w:b/>
                <w:i/>
              </w:rPr>
              <w:t>del Regolamento (UE) n. 1407/2013 della Commissione Europea del 18 dicembre 2013 (pubblicato sulla G.U. dell’Unione europea L 352 del 24/12/2013</w:t>
            </w:r>
            <w:r w:rsidRPr="00B90AAE">
              <w:rPr>
                <w:i/>
              </w:rPr>
              <w:t xml:space="preserve">) relativo all’applicazione degli articoli 107 e 108 del trattato sul funzionamento dell’Unione Europea agli aiuti “de </w:t>
            </w:r>
            <w:proofErr w:type="spellStart"/>
            <w:r w:rsidRPr="00B90AAE">
              <w:rPr>
                <w:i/>
              </w:rPr>
              <w:t>minimis</w:t>
            </w:r>
            <w:proofErr w:type="spellEnd"/>
            <w:r w:rsidRPr="00B90AAE">
              <w:rPr>
                <w:i/>
              </w:rPr>
              <w:t xml:space="preserve">”, con particolare riferimento agli articoli </w:t>
            </w:r>
            <w:r w:rsidRPr="000E5BBF">
              <w:rPr>
                <w:b/>
                <w:i/>
              </w:rPr>
              <w:t xml:space="preserve">1 (Campo di applicazione), 2 (Definizioni), 3 (Aiuti de </w:t>
            </w:r>
            <w:proofErr w:type="spellStart"/>
            <w:r w:rsidRPr="000E5BBF">
              <w:rPr>
                <w:b/>
                <w:i/>
              </w:rPr>
              <w:t>minimis</w:t>
            </w:r>
            <w:proofErr w:type="spellEnd"/>
            <w:r w:rsidRPr="000E5BBF">
              <w:rPr>
                <w:b/>
                <w:i/>
              </w:rPr>
              <w:t>), 5 (Cumulo) e 6 (Controllo).</w:t>
            </w:r>
            <w:r w:rsidRPr="00B90AAE">
              <w:rPr>
                <w:i/>
              </w:rPr>
              <w:t xml:space="preserve"> </w:t>
            </w:r>
          </w:p>
        </w:tc>
      </w:tr>
    </w:tbl>
    <w:p w14:paraId="36CFE332" w14:textId="77777777" w:rsidR="007E4795" w:rsidRDefault="007E4795"/>
    <w:p w14:paraId="604BB9B9" w14:textId="77777777" w:rsidR="001D116A" w:rsidRDefault="001D116A" w:rsidP="001D116A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10"/>
          <w:szCs w:val="23"/>
        </w:rPr>
      </w:pPr>
    </w:p>
    <w:p w14:paraId="5420CFC3" w14:textId="77777777" w:rsidR="001D116A" w:rsidRDefault="001D116A" w:rsidP="001D116A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10"/>
          <w:szCs w:val="23"/>
        </w:rPr>
      </w:pPr>
    </w:p>
    <w:p w14:paraId="09CF58B7" w14:textId="77777777" w:rsidR="001D116A" w:rsidRDefault="001D116A" w:rsidP="001D116A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10"/>
          <w:szCs w:val="23"/>
        </w:rPr>
      </w:pPr>
    </w:p>
    <w:p w14:paraId="728B1508" w14:textId="77777777" w:rsidR="005C08C5" w:rsidRPr="005C08C5" w:rsidRDefault="001D116A" w:rsidP="005C08C5">
      <w:pPr>
        <w:pStyle w:val="Corpotesto"/>
        <w:outlineLvl w:val="0"/>
        <w:rPr>
          <w:rFonts w:asciiTheme="minorHAnsi" w:hAnsiTheme="minorHAnsi" w:cs="Arial"/>
          <w:iCs/>
          <w:sz w:val="20"/>
        </w:rPr>
      </w:pPr>
      <w:r w:rsidRPr="00604490">
        <w:rPr>
          <w:rFonts w:asciiTheme="minorHAnsi" w:hAnsiTheme="minorHAnsi" w:cs="Arial"/>
          <w:b/>
          <w:szCs w:val="28"/>
        </w:rPr>
        <w:t xml:space="preserve">DICHIARAZIONE AIUTI DI STATO IN REGIME </w:t>
      </w:r>
      <w:r w:rsidRPr="00604490">
        <w:rPr>
          <w:rFonts w:asciiTheme="minorHAnsi" w:hAnsiTheme="minorHAnsi" w:cs="Arial"/>
          <w:b/>
          <w:i/>
          <w:szCs w:val="28"/>
        </w:rPr>
        <w:t>“</w:t>
      </w:r>
      <w:r w:rsidRPr="00604490">
        <w:rPr>
          <w:rFonts w:asciiTheme="minorHAnsi" w:hAnsiTheme="minorHAnsi" w:cs="Arial"/>
          <w:b/>
          <w:i/>
          <w:iCs/>
          <w:szCs w:val="28"/>
        </w:rPr>
        <w:t>DE MINIMIS”</w:t>
      </w:r>
      <w:r w:rsidR="005C08C5">
        <w:rPr>
          <w:rFonts w:asciiTheme="minorHAnsi" w:hAnsiTheme="minorHAnsi" w:cs="Arial"/>
          <w:b/>
          <w:i/>
          <w:iCs/>
          <w:szCs w:val="28"/>
        </w:rPr>
        <w:t xml:space="preserve"> </w:t>
      </w:r>
    </w:p>
    <w:p w14:paraId="5CB2C8B8" w14:textId="77777777" w:rsidR="005C08C5" w:rsidRPr="00604490" w:rsidRDefault="005C08C5" w:rsidP="001D116A">
      <w:pPr>
        <w:pStyle w:val="Corpotesto"/>
        <w:outlineLvl w:val="0"/>
        <w:rPr>
          <w:rFonts w:asciiTheme="minorHAnsi" w:hAnsiTheme="minorHAnsi" w:cs="Arial"/>
          <w:b/>
          <w:i/>
          <w:iCs/>
          <w:szCs w:val="28"/>
        </w:rPr>
      </w:pPr>
    </w:p>
    <w:p w14:paraId="51CB1B93" w14:textId="77777777" w:rsidR="001D116A" w:rsidRPr="00604490" w:rsidRDefault="001D116A" w:rsidP="001D116A">
      <w:pPr>
        <w:pStyle w:val="Corpotesto"/>
        <w:outlineLvl w:val="0"/>
        <w:rPr>
          <w:rFonts w:asciiTheme="minorHAnsi" w:hAnsiTheme="minorHAnsi" w:cs="Arial"/>
          <w:b/>
          <w:szCs w:val="28"/>
        </w:rPr>
      </w:pPr>
      <w:r w:rsidRPr="00604490">
        <w:rPr>
          <w:rFonts w:asciiTheme="minorHAnsi" w:hAnsiTheme="minorHAnsi" w:cs="Arial"/>
          <w:b/>
          <w:szCs w:val="28"/>
        </w:rPr>
        <w:t>(sostitutiva dell’atto di notorietà – art. 47 DPR 28.12.2000 n. 445)</w:t>
      </w:r>
    </w:p>
    <w:p w14:paraId="77EDC358" w14:textId="77777777" w:rsidR="001D116A" w:rsidRPr="00604490" w:rsidRDefault="001D116A" w:rsidP="001D116A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"/>
          <w:szCs w:val="28"/>
        </w:rPr>
      </w:pPr>
    </w:p>
    <w:p w14:paraId="776C0B37" w14:textId="77777777" w:rsidR="001D116A" w:rsidRDefault="001D116A" w:rsidP="001D116A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10"/>
          <w:szCs w:val="23"/>
        </w:rPr>
      </w:pPr>
    </w:p>
    <w:p w14:paraId="06F72DC0" w14:textId="77777777" w:rsidR="001D116A" w:rsidRPr="00334924" w:rsidRDefault="001D116A" w:rsidP="00334924">
      <w:pPr>
        <w:ind w:left="276"/>
        <w:jc w:val="both"/>
      </w:pPr>
    </w:p>
    <w:p w14:paraId="53A2E076" w14:textId="77777777" w:rsidR="001D116A" w:rsidRPr="00334924" w:rsidRDefault="00334924" w:rsidP="00334924">
      <w:pPr>
        <w:ind w:left="276"/>
        <w:jc w:val="both"/>
      </w:pPr>
      <w:r>
        <w:t xml:space="preserve">Il sottoscritto__________ </w:t>
      </w:r>
      <w:r w:rsidR="001D116A" w:rsidRPr="00334924">
        <w:t xml:space="preserve">nato a </w:t>
      </w:r>
      <w:r>
        <w:t>_________</w:t>
      </w:r>
      <w:r w:rsidR="001D116A" w:rsidRPr="00334924">
        <w:tab/>
        <w:t xml:space="preserve"> </w:t>
      </w:r>
      <w:proofErr w:type="spellStart"/>
      <w:r w:rsidR="001D116A" w:rsidRPr="00334924">
        <w:t>il</w:t>
      </w:r>
      <w:r>
        <w:t>__________</w:t>
      </w:r>
      <w:r w:rsidR="001D116A" w:rsidRPr="00334924">
        <w:t>Codice</w:t>
      </w:r>
      <w:proofErr w:type="spellEnd"/>
      <w:r w:rsidR="001D116A" w:rsidRPr="00334924">
        <w:t xml:space="preserve"> fiscale </w:t>
      </w:r>
      <w:r>
        <w:t>_____________</w:t>
      </w:r>
      <w:r w:rsidR="001D116A" w:rsidRPr="00334924">
        <w:tab/>
        <w:t xml:space="preserve">residente a </w:t>
      </w:r>
      <w:r>
        <w:t>_______________________</w:t>
      </w:r>
      <w:r w:rsidR="001D116A" w:rsidRPr="00334924">
        <w:t xml:space="preserve">in qualità di legale rappresentante dell’impresa </w:t>
      </w:r>
      <w:r w:rsidR="001D116A" w:rsidRPr="00334924">
        <w:tab/>
      </w:r>
      <w:r>
        <w:t>____________</w:t>
      </w:r>
      <w:r w:rsidR="001D116A" w:rsidRPr="00334924">
        <w:t xml:space="preserve">con sede legale in </w:t>
      </w:r>
      <w:r>
        <w:t xml:space="preserve">_______________ </w:t>
      </w:r>
      <w:r w:rsidR="001D116A" w:rsidRPr="00334924">
        <w:t>con sede operativa in</w:t>
      </w:r>
      <w:r>
        <w:t>___________</w:t>
      </w:r>
      <w:r w:rsidR="001D116A" w:rsidRPr="00334924">
        <w:t xml:space="preserve"> </w:t>
      </w:r>
      <w:r w:rsidR="001D116A" w:rsidRPr="00334924">
        <w:tab/>
      </w:r>
    </w:p>
    <w:p w14:paraId="2A89F42C" w14:textId="77777777" w:rsidR="001D116A" w:rsidRPr="00334924" w:rsidRDefault="001D116A" w:rsidP="00334924">
      <w:pPr>
        <w:ind w:left="276"/>
        <w:jc w:val="both"/>
      </w:pPr>
    </w:p>
    <w:p w14:paraId="096905A4" w14:textId="77777777" w:rsidR="001D116A" w:rsidRPr="00334924" w:rsidRDefault="001D116A" w:rsidP="00334924">
      <w:pPr>
        <w:ind w:left="276"/>
        <w:jc w:val="center"/>
      </w:pPr>
      <w:r w:rsidRPr="00334924">
        <w:t>Preso atto</w:t>
      </w:r>
    </w:p>
    <w:p w14:paraId="1D0A2D43" w14:textId="77777777" w:rsidR="001D116A" w:rsidRPr="00334924" w:rsidRDefault="00334924" w:rsidP="00334924">
      <w:pPr>
        <w:tabs>
          <w:tab w:val="num" w:pos="360"/>
        </w:tabs>
        <w:ind w:left="276"/>
        <w:jc w:val="both"/>
      </w:pPr>
      <w:r>
        <w:t>-</w:t>
      </w:r>
      <w:r w:rsidR="001D116A" w:rsidRPr="00334924">
        <w:t xml:space="preserve">che la Commissione Europea con il Regolamento (UE) n. 1407/2013 del 18.12.2013, relativo all’applicazione degli articoli 107 e 108 del trattato agli aiuti d’importanza minore (GUL352 del 21.12.2013) ha disciplinato gli aiuti de </w:t>
      </w:r>
      <w:proofErr w:type="spellStart"/>
      <w:r w:rsidR="001D116A" w:rsidRPr="00334924">
        <w:t>minimis</w:t>
      </w:r>
      <w:proofErr w:type="spellEnd"/>
      <w:r w:rsidR="001D116A" w:rsidRPr="00334924">
        <w:t xml:space="preserve"> erogabili in favore delle imprese;</w:t>
      </w:r>
    </w:p>
    <w:p w14:paraId="2A771E29" w14:textId="77777777" w:rsidR="001D116A" w:rsidRPr="00334924" w:rsidRDefault="00334924" w:rsidP="00334924">
      <w:pPr>
        <w:tabs>
          <w:tab w:val="num" w:pos="360"/>
        </w:tabs>
        <w:ind w:left="276"/>
        <w:jc w:val="both"/>
      </w:pPr>
      <w:r>
        <w:t>-</w:t>
      </w:r>
      <w:r w:rsidR="001D116A" w:rsidRPr="00334924">
        <w:t xml:space="preserve">che l’importo massimo degli aiuti de </w:t>
      </w:r>
      <w:proofErr w:type="spellStart"/>
      <w:r w:rsidR="001D116A" w:rsidRPr="00334924">
        <w:t>minimis</w:t>
      </w:r>
      <w:proofErr w:type="spellEnd"/>
      <w:r w:rsidR="001D116A" w:rsidRPr="00334924">
        <w:t xml:space="preserve"> concessi </w:t>
      </w:r>
      <w:r w:rsidR="001D116A" w:rsidRPr="000E5BBF">
        <w:rPr>
          <w:b/>
        </w:rPr>
        <w:t>ad una medesima impresa</w:t>
      </w:r>
      <w:r w:rsidR="001D116A" w:rsidRPr="00334924">
        <w:t xml:space="preserve"> non deve superare i 200.000,00 (duecentomila) euro nel corso degli ultimi tre anni fiscali;</w:t>
      </w:r>
    </w:p>
    <w:p w14:paraId="36CCD4ED" w14:textId="77777777" w:rsidR="001D116A" w:rsidRPr="00334924" w:rsidRDefault="00334924" w:rsidP="00334924">
      <w:pPr>
        <w:tabs>
          <w:tab w:val="num" w:pos="360"/>
        </w:tabs>
        <w:ind w:left="276"/>
        <w:jc w:val="both"/>
      </w:pPr>
      <w:r>
        <w:t>-</w:t>
      </w:r>
      <w:r w:rsidR="001D116A" w:rsidRPr="00334924">
        <w:t>che ai fini della determinazione dell’ammontare massimo di un triennio non devono essere presi in considerazione:</w:t>
      </w:r>
    </w:p>
    <w:p w14:paraId="6B114D41" w14:textId="77777777" w:rsidR="001D116A" w:rsidRPr="00334924" w:rsidRDefault="00334924" w:rsidP="00334924">
      <w:pPr>
        <w:ind w:left="276"/>
        <w:jc w:val="both"/>
      </w:pPr>
      <w:r>
        <w:t>-</w:t>
      </w:r>
      <w:r w:rsidR="001D116A" w:rsidRPr="00334924">
        <w:t>gli aiuti concessi in base a regimi specificamente autorizzati dalla Commissione Europea;</w:t>
      </w:r>
    </w:p>
    <w:p w14:paraId="11CDA98E" w14:textId="77777777" w:rsidR="001D116A" w:rsidRPr="00334924" w:rsidRDefault="00334924" w:rsidP="00334924">
      <w:pPr>
        <w:tabs>
          <w:tab w:val="num" w:pos="360"/>
        </w:tabs>
        <w:ind w:left="276"/>
        <w:jc w:val="both"/>
      </w:pPr>
      <w:r>
        <w:t>-</w:t>
      </w:r>
      <w:r w:rsidR="001D116A" w:rsidRPr="00334924">
        <w:t xml:space="preserve">che ai fini della determinazione dell’ammontare massimo di 200.000,00 (duecentomila) euro devono essere prese in considerazione tutte le categorie di aiuti pubblici qualificati come aiuti de </w:t>
      </w:r>
      <w:proofErr w:type="spellStart"/>
      <w:r w:rsidR="001D116A" w:rsidRPr="00334924">
        <w:t>minimis</w:t>
      </w:r>
      <w:proofErr w:type="spellEnd"/>
      <w:r w:rsidR="001D116A" w:rsidRPr="00334924">
        <w:t>;</w:t>
      </w:r>
    </w:p>
    <w:p w14:paraId="19EE78A4" w14:textId="77777777" w:rsidR="001D116A" w:rsidRPr="00334924" w:rsidRDefault="00334924" w:rsidP="00334924">
      <w:pPr>
        <w:tabs>
          <w:tab w:val="num" w:pos="360"/>
        </w:tabs>
        <w:ind w:left="276"/>
        <w:jc w:val="both"/>
      </w:pPr>
      <w:r>
        <w:t>-</w:t>
      </w:r>
      <w:r w:rsidR="001D116A" w:rsidRPr="00334924">
        <w:t>che in caso di superamento della soglia di 200.000,00 (duecentomila) euro, l’aiuto dovrà essere restituito maggiorato degli interessi;</w:t>
      </w:r>
    </w:p>
    <w:p w14:paraId="6C96ED10" w14:textId="77777777" w:rsidR="001D116A" w:rsidRPr="00334924" w:rsidRDefault="001D116A" w:rsidP="00334924">
      <w:pPr>
        <w:ind w:left="276"/>
        <w:jc w:val="both"/>
      </w:pPr>
      <w:r w:rsidRPr="00334924">
        <w:t>Visti gli articoli 46, 47 e 76 del DPR n. 445/2000 e consapevole delle conseguenze penali, in caso di dichiarazioni non veritiere e di formazione o uso di atti falsi,</w:t>
      </w:r>
    </w:p>
    <w:p w14:paraId="75117592" w14:textId="77777777" w:rsidR="001D116A" w:rsidRPr="00334924" w:rsidRDefault="001D116A" w:rsidP="00334924">
      <w:pPr>
        <w:ind w:left="276"/>
        <w:jc w:val="both"/>
      </w:pPr>
    </w:p>
    <w:p w14:paraId="39D85E7F" w14:textId="77777777" w:rsidR="001D116A" w:rsidRPr="00334924" w:rsidRDefault="001D116A" w:rsidP="00334924">
      <w:pPr>
        <w:ind w:left="3816" w:firstLine="432"/>
        <w:jc w:val="both"/>
      </w:pPr>
      <w:r w:rsidRPr="00334924">
        <w:lastRenderedPageBreak/>
        <w:t xml:space="preserve">DICHIARA </w:t>
      </w:r>
    </w:p>
    <w:p w14:paraId="3CADFCBD" w14:textId="77777777" w:rsidR="001D116A" w:rsidRPr="00334924" w:rsidRDefault="001D116A" w:rsidP="001D116A">
      <w:pPr>
        <w:jc w:val="both"/>
        <w:rPr>
          <w:rFonts w:cs="Arial"/>
        </w:rPr>
      </w:pPr>
    </w:p>
    <w:p w14:paraId="79C5A6E3" w14:textId="77777777" w:rsidR="001D116A" w:rsidRPr="00334924" w:rsidRDefault="001D116A" w:rsidP="001D116A">
      <w:pPr>
        <w:jc w:val="both"/>
        <w:rPr>
          <w:rFonts w:cs="Arial"/>
        </w:rPr>
      </w:pPr>
      <w:proofErr w:type="gramStart"/>
      <w:r w:rsidRPr="00334924">
        <w:rPr>
          <w:rFonts w:cs="Arial"/>
        </w:rPr>
        <w:t>[ ]</w:t>
      </w:r>
      <w:proofErr w:type="gramEnd"/>
      <w:r w:rsidRPr="00334924">
        <w:rPr>
          <w:rFonts w:cs="Arial"/>
        </w:rPr>
        <w:t xml:space="preserve"> – di non aver percepito aiuti pubblici in </w:t>
      </w:r>
      <w:r w:rsidRPr="00334924">
        <w:rPr>
          <w:rFonts w:cs="Arial"/>
          <w:i/>
        </w:rPr>
        <w:t xml:space="preserve">de </w:t>
      </w:r>
      <w:proofErr w:type="spellStart"/>
      <w:r w:rsidRPr="00334924">
        <w:rPr>
          <w:rFonts w:cs="Arial"/>
          <w:i/>
        </w:rPr>
        <w:t>minimis</w:t>
      </w:r>
      <w:proofErr w:type="spellEnd"/>
      <w:r w:rsidRPr="00334924">
        <w:rPr>
          <w:rFonts w:cs="Arial"/>
          <w:i/>
        </w:rPr>
        <w:t xml:space="preserve"> </w:t>
      </w:r>
      <w:r w:rsidRPr="00334924">
        <w:rPr>
          <w:rFonts w:cs="Arial"/>
        </w:rPr>
        <w:t xml:space="preserve">nel corso dell’ultimo triennio </w:t>
      </w:r>
    </w:p>
    <w:p w14:paraId="2EA05691" w14:textId="77777777" w:rsidR="001D116A" w:rsidRPr="00334924" w:rsidRDefault="001D116A" w:rsidP="001D116A">
      <w:pPr>
        <w:jc w:val="both"/>
        <w:rPr>
          <w:rFonts w:cs="Arial"/>
          <w:sz w:val="16"/>
        </w:rPr>
      </w:pPr>
    </w:p>
    <w:p w14:paraId="5825B524" w14:textId="77777777" w:rsidR="001D116A" w:rsidRPr="00334924" w:rsidRDefault="001D116A" w:rsidP="001D116A">
      <w:pPr>
        <w:jc w:val="center"/>
        <w:rPr>
          <w:rFonts w:cs="Arial"/>
          <w:b/>
          <w:bCs/>
        </w:rPr>
      </w:pPr>
      <w:r w:rsidRPr="00334924">
        <w:rPr>
          <w:rFonts w:cs="Arial"/>
          <w:b/>
          <w:bCs/>
        </w:rPr>
        <w:t>oppure</w:t>
      </w:r>
    </w:p>
    <w:p w14:paraId="39A31652" w14:textId="77777777" w:rsidR="001D116A" w:rsidRPr="00334924" w:rsidRDefault="001D116A" w:rsidP="001D116A">
      <w:pPr>
        <w:jc w:val="both"/>
        <w:rPr>
          <w:rFonts w:cs="Arial"/>
          <w:sz w:val="16"/>
        </w:rPr>
      </w:pPr>
    </w:p>
    <w:p w14:paraId="409C2560" w14:textId="77777777" w:rsidR="001D116A" w:rsidRPr="00334924" w:rsidRDefault="001D116A" w:rsidP="001D116A">
      <w:pPr>
        <w:jc w:val="both"/>
        <w:rPr>
          <w:rFonts w:cs="Arial"/>
        </w:rPr>
      </w:pPr>
      <w:proofErr w:type="gramStart"/>
      <w:r w:rsidRPr="00334924">
        <w:rPr>
          <w:rFonts w:cs="Arial"/>
        </w:rPr>
        <w:t>[ ]</w:t>
      </w:r>
      <w:proofErr w:type="gramEnd"/>
      <w:r w:rsidRPr="00334924">
        <w:rPr>
          <w:rFonts w:cs="Arial"/>
        </w:rPr>
        <w:t xml:space="preserve"> – di aver beneficiato nell’ultimo triennio dei seguenti aiuti “</w:t>
      </w:r>
      <w:r w:rsidRPr="00334924">
        <w:rPr>
          <w:rFonts w:cs="Arial"/>
          <w:i/>
        </w:rPr>
        <w:t xml:space="preserve">de </w:t>
      </w:r>
      <w:proofErr w:type="spellStart"/>
      <w:r w:rsidRPr="00334924">
        <w:rPr>
          <w:rFonts w:cs="Arial"/>
          <w:i/>
        </w:rPr>
        <w:t>minimis</w:t>
      </w:r>
      <w:proofErr w:type="spellEnd"/>
      <w:r w:rsidRPr="00334924">
        <w:rPr>
          <w:rFonts w:cs="Arial"/>
          <w:i/>
        </w:rPr>
        <w:t>”</w:t>
      </w:r>
      <w:r w:rsidRPr="00334924">
        <w:rPr>
          <w:rFonts w:cs="Arial"/>
        </w:rPr>
        <w:t>:</w:t>
      </w:r>
    </w:p>
    <w:p w14:paraId="4152A8B2" w14:textId="77777777" w:rsidR="001D116A" w:rsidRPr="00334924" w:rsidRDefault="001D116A" w:rsidP="001D116A">
      <w:pPr>
        <w:jc w:val="both"/>
        <w:rPr>
          <w:rFonts w:cs="Arial"/>
          <w:sz w:val="16"/>
        </w:rPr>
      </w:pPr>
    </w:p>
    <w:p w14:paraId="1B1E7FD2" w14:textId="77777777" w:rsidR="001D116A" w:rsidRPr="00334924" w:rsidRDefault="001D116A" w:rsidP="001D116A">
      <w:pPr>
        <w:numPr>
          <w:ilvl w:val="0"/>
          <w:numId w:val="3"/>
        </w:numPr>
        <w:tabs>
          <w:tab w:val="right" w:pos="9900"/>
        </w:tabs>
        <w:spacing w:after="0" w:line="240" w:lineRule="auto"/>
        <w:rPr>
          <w:rFonts w:cs="Arial"/>
        </w:rPr>
      </w:pPr>
      <w:r w:rsidRPr="00334924">
        <w:rPr>
          <w:rFonts w:cs="Arial"/>
        </w:rPr>
        <w:t>euro _________________ in data _____________ concesso da _______________</w:t>
      </w:r>
    </w:p>
    <w:p w14:paraId="7C1A55E1" w14:textId="77777777" w:rsidR="001D116A" w:rsidRPr="00334924" w:rsidRDefault="001D116A" w:rsidP="001D116A">
      <w:pPr>
        <w:tabs>
          <w:tab w:val="right" w:pos="9900"/>
        </w:tabs>
        <w:spacing w:after="0" w:line="240" w:lineRule="auto"/>
        <w:ind w:left="454"/>
        <w:rPr>
          <w:rFonts w:cs="Arial"/>
        </w:rPr>
      </w:pPr>
    </w:p>
    <w:p w14:paraId="195D9A97" w14:textId="77777777" w:rsidR="00951BE7" w:rsidRPr="00334924" w:rsidRDefault="00951BE7" w:rsidP="001D116A">
      <w:pPr>
        <w:tabs>
          <w:tab w:val="right" w:pos="9900"/>
        </w:tabs>
        <w:spacing w:after="0" w:line="240" w:lineRule="auto"/>
        <w:ind w:left="454"/>
        <w:rPr>
          <w:rFonts w:cs="Arial"/>
        </w:rPr>
      </w:pPr>
    </w:p>
    <w:p w14:paraId="37006474" w14:textId="77777777" w:rsidR="001D116A" w:rsidRPr="00334924" w:rsidRDefault="001D116A" w:rsidP="001D116A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334924">
        <w:rPr>
          <w:rFonts w:cs="Arial"/>
        </w:rPr>
        <w:t>euro _________________ in data _____________ concesso da _______________</w:t>
      </w:r>
    </w:p>
    <w:p w14:paraId="251A8890" w14:textId="77777777" w:rsidR="00951BE7" w:rsidRPr="00334924" w:rsidRDefault="00951BE7" w:rsidP="00951BE7">
      <w:pPr>
        <w:pStyle w:val="Paragrafoelenco"/>
        <w:rPr>
          <w:rFonts w:cs="Arial"/>
        </w:rPr>
      </w:pPr>
    </w:p>
    <w:p w14:paraId="05F5CEAA" w14:textId="77777777" w:rsidR="00951BE7" w:rsidRPr="00334924" w:rsidRDefault="001D116A" w:rsidP="001D116A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334924">
        <w:rPr>
          <w:rFonts w:cs="Arial"/>
        </w:rPr>
        <w:t>euro _________________ in data _____________ concesso da ___________</w:t>
      </w:r>
      <w:r w:rsidR="00951BE7" w:rsidRPr="00334924">
        <w:rPr>
          <w:rFonts w:cs="Arial"/>
        </w:rPr>
        <w:t>____</w:t>
      </w:r>
    </w:p>
    <w:p w14:paraId="4205F4C6" w14:textId="77777777" w:rsidR="001D116A" w:rsidRPr="00334924" w:rsidRDefault="001D116A" w:rsidP="001D116A">
      <w:pPr>
        <w:ind w:left="1080"/>
        <w:rPr>
          <w:rFonts w:cs="Arial"/>
        </w:rPr>
      </w:pPr>
    </w:p>
    <w:p w14:paraId="798C1F6D" w14:textId="77777777" w:rsidR="001D116A" w:rsidRPr="00334924" w:rsidRDefault="001D116A" w:rsidP="001D116A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  <w:outlineLvl w:val="0"/>
        <w:rPr>
          <w:rFonts w:asciiTheme="minorHAnsi" w:hAnsiTheme="minorHAnsi" w:cs="Arial"/>
          <w:sz w:val="22"/>
        </w:rPr>
      </w:pPr>
    </w:p>
    <w:p w14:paraId="0F9E8E17" w14:textId="77777777" w:rsidR="001D116A" w:rsidRPr="00334924" w:rsidRDefault="001D116A" w:rsidP="001D116A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 w:cs="Arial"/>
          <w:sz w:val="22"/>
        </w:rPr>
      </w:pPr>
    </w:p>
    <w:p w14:paraId="50BDB4A3" w14:textId="77777777" w:rsidR="001D116A" w:rsidRPr="00334924" w:rsidRDefault="001D116A" w:rsidP="001D116A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 w:cs="Arial"/>
          <w:sz w:val="22"/>
        </w:rPr>
      </w:pPr>
    </w:p>
    <w:p w14:paraId="18C7B878" w14:textId="77777777" w:rsidR="001D116A" w:rsidRPr="00334924" w:rsidRDefault="001D116A" w:rsidP="001D116A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 w:cs="Arial"/>
          <w:sz w:val="22"/>
          <w:szCs w:val="23"/>
        </w:rPr>
      </w:pPr>
      <w:r w:rsidRPr="00334924">
        <w:rPr>
          <w:rFonts w:asciiTheme="minorHAnsi" w:hAnsiTheme="minorHAnsi" w:cs="Arial"/>
          <w:sz w:val="22"/>
          <w:szCs w:val="23"/>
        </w:rPr>
        <w:t>_______________________________</w:t>
      </w:r>
      <w:r w:rsidRPr="00334924">
        <w:rPr>
          <w:rFonts w:asciiTheme="minorHAnsi" w:hAnsiTheme="minorHAnsi" w:cs="Arial"/>
          <w:sz w:val="22"/>
          <w:szCs w:val="23"/>
        </w:rPr>
        <w:tab/>
      </w:r>
      <w:r w:rsidRPr="00334924">
        <w:rPr>
          <w:rFonts w:asciiTheme="minorHAnsi" w:hAnsiTheme="minorHAnsi" w:cs="Arial"/>
          <w:sz w:val="22"/>
          <w:szCs w:val="23"/>
        </w:rPr>
        <w:tab/>
        <w:t>______________________________________</w:t>
      </w:r>
    </w:p>
    <w:p w14:paraId="40FC929C" w14:textId="77777777" w:rsidR="001D116A" w:rsidRPr="00334924" w:rsidRDefault="001D116A" w:rsidP="001D116A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812"/>
        </w:tabs>
        <w:ind w:left="6372" w:hanging="5103"/>
        <w:jc w:val="both"/>
        <w:rPr>
          <w:rFonts w:asciiTheme="minorHAnsi" w:hAnsiTheme="minorHAnsi" w:cs="Arial"/>
          <w:bCs/>
          <w:sz w:val="22"/>
          <w:szCs w:val="21"/>
        </w:rPr>
      </w:pPr>
      <w:r w:rsidRPr="00334924">
        <w:rPr>
          <w:rFonts w:asciiTheme="minorHAnsi" w:hAnsiTheme="minorHAnsi" w:cs="Arial"/>
          <w:bCs/>
          <w:sz w:val="22"/>
          <w:szCs w:val="21"/>
        </w:rPr>
        <w:t>(</w:t>
      </w:r>
      <w:proofErr w:type="gramStart"/>
      <w:r w:rsidRPr="00334924">
        <w:rPr>
          <w:rFonts w:asciiTheme="minorHAnsi" w:hAnsiTheme="minorHAnsi" w:cs="Arial"/>
          <w:bCs/>
          <w:sz w:val="22"/>
          <w:szCs w:val="21"/>
        </w:rPr>
        <w:t>data)</w:t>
      </w:r>
      <w:r w:rsidRPr="00334924">
        <w:rPr>
          <w:rFonts w:asciiTheme="minorHAnsi" w:hAnsiTheme="minorHAnsi" w:cs="Arial"/>
          <w:bCs/>
          <w:sz w:val="22"/>
          <w:szCs w:val="23"/>
        </w:rPr>
        <w:t xml:space="preserve">   </w:t>
      </w:r>
      <w:proofErr w:type="gramEnd"/>
      <w:r w:rsidRPr="00334924">
        <w:rPr>
          <w:rFonts w:asciiTheme="minorHAnsi" w:hAnsiTheme="minorHAnsi" w:cs="Arial"/>
          <w:bCs/>
          <w:sz w:val="22"/>
          <w:szCs w:val="23"/>
        </w:rPr>
        <w:t xml:space="preserve">                                         </w:t>
      </w:r>
      <w:r w:rsidRPr="00334924">
        <w:rPr>
          <w:rFonts w:asciiTheme="minorHAnsi" w:hAnsiTheme="minorHAnsi" w:cs="Arial"/>
          <w:bCs/>
          <w:sz w:val="22"/>
          <w:szCs w:val="21"/>
        </w:rPr>
        <w:t>(Timbro dell’impresa e firma del legale rappresentante)*</w:t>
      </w:r>
    </w:p>
    <w:p w14:paraId="34913B4C" w14:textId="77777777" w:rsidR="001D116A" w:rsidRPr="00334924" w:rsidRDefault="001D116A" w:rsidP="001D116A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237"/>
        </w:tabs>
        <w:jc w:val="both"/>
        <w:rPr>
          <w:rFonts w:asciiTheme="minorHAnsi" w:hAnsiTheme="minorHAnsi" w:cs="Arial"/>
          <w:b/>
          <w:sz w:val="22"/>
          <w:szCs w:val="23"/>
        </w:rPr>
      </w:pPr>
    </w:p>
    <w:p w14:paraId="429C972B" w14:textId="77777777" w:rsidR="001D116A" w:rsidRPr="00334924" w:rsidRDefault="001D116A" w:rsidP="001D116A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both"/>
        <w:rPr>
          <w:rFonts w:asciiTheme="minorHAnsi" w:hAnsiTheme="minorHAnsi" w:cs="Arial"/>
          <w:sz w:val="18"/>
          <w:szCs w:val="19"/>
        </w:rPr>
      </w:pPr>
      <w:r w:rsidRPr="00334924">
        <w:rPr>
          <w:rFonts w:asciiTheme="minorHAnsi" w:hAnsiTheme="minorHAnsi" w:cs="Arial"/>
          <w:sz w:val="18"/>
          <w:szCs w:val="19"/>
        </w:rPr>
        <w:t>(*) Ai sensi dell’art. 38 D.P.R. 445 del 28 dicembre 2000, la dichiarazione è sottoscritta dall’interessato e presentata unitamente a copia fotostatica non autenticata di un valido documento d’identità del sottoscrittore.</w:t>
      </w:r>
    </w:p>
    <w:p w14:paraId="0C602E2E" w14:textId="77777777" w:rsidR="007E4795" w:rsidRDefault="007E4795"/>
    <w:p w14:paraId="60D86137" w14:textId="163D40C4" w:rsidR="00B3029B" w:rsidRDefault="00B3029B">
      <w:r>
        <w:t>Per event</w:t>
      </w:r>
      <w:r w:rsidR="00FB26F2">
        <w:t>u</w:t>
      </w:r>
      <w:bookmarkStart w:id="0" w:name="_GoBack"/>
      <w:bookmarkEnd w:id="0"/>
      <w:r>
        <w:t xml:space="preserve">ali approfondimenti: </w:t>
      </w:r>
    </w:p>
    <w:p w14:paraId="091DF9AF" w14:textId="76700429" w:rsidR="007E4795" w:rsidRDefault="00FB26F2">
      <w:hyperlink r:id="rId5" w:history="1">
        <w:r w:rsidR="00B3029B" w:rsidRPr="00FA1C68">
          <w:rPr>
            <w:rStyle w:val="Collegamentoipertestuale"/>
          </w:rPr>
          <w:t>https://www.regione.veneto.it/web/sede-di-bruxelles/losservatorio-europeo-sugli-aiuti-di-stato</w:t>
        </w:r>
      </w:hyperlink>
    </w:p>
    <w:p w14:paraId="5E00522A" w14:textId="77777777" w:rsidR="007E4795" w:rsidRDefault="007E4795"/>
    <w:p w14:paraId="4D5CF9D0" w14:textId="77777777" w:rsidR="007E4795" w:rsidRDefault="007E4795"/>
    <w:p w14:paraId="02E87144" w14:textId="77777777" w:rsidR="007E4795" w:rsidRDefault="007E4795"/>
    <w:p w14:paraId="2A4DE2DF" w14:textId="77777777" w:rsidR="007E4795" w:rsidRDefault="007E4795"/>
    <w:p w14:paraId="09053C17" w14:textId="77777777" w:rsidR="007E4795" w:rsidRDefault="007E4795"/>
    <w:p w14:paraId="28DEF5E1" w14:textId="77777777" w:rsidR="007E4795" w:rsidRDefault="007E4795"/>
    <w:p w14:paraId="0C8B8312" w14:textId="77777777" w:rsidR="007E4795" w:rsidRDefault="007E4795"/>
    <w:p w14:paraId="5F300435" w14:textId="77777777" w:rsidR="007E4795" w:rsidRDefault="007E4795"/>
    <w:p w14:paraId="501E47B6" w14:textId="77777777" w:rsidR="007E4795" w:rsidRDefault="007E4795"/>
    <w:sectPr w:rsidR="007E4795" w:rsidSect="001D116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E333A"/>
    <w:multiLevelType w:val="hybridMultilevel"/>
    <w:tmpl w:val="8196DC40"/>
    <w:lvl w:ilvl="0" w:tplc="35AA4A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F228C"/>
    <w:multiLevelType w:val="hybridMultilevel"/>
    <w:tmpl w:val="13588662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AA46E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C863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CCE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D4FA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2C5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381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164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9C91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AC71B7"/>
    <w:multiLevelType w:val="hybridMultilevel"/>
    <w:tmpl w:val="9F480A9A"/>
    <w:lvl w:ilvl="0" w:tplc="D506FCF4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EE7116"/>
    <w:multiLevelType w:val="hybridMultilevel"/>
    <w:tmpl w:val="48F2B8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1A"/>
    <w:rsid w:val="000E5BBF"/>
    <w:rsid w:val="001D116A"/>
    <w:rsid w:val="00334924"/>
    <w:rsid w:val="0043551A"/>
    <w:rsid w:val="005C08C5"/>
    <w:rsid w:val="00604490"/>
    <w:rsid w:val="00666D6C"/>
    <w:rsid w:val="007E4795"/>
    <w:rsid w:val="00832183"/>
    <w:rsid w:val="00951BE7"/>
    <w:rsid w:val="00B3029B"/>
    <w:rsid w:val="00B8158B"/>
    <w:rsid w:val="00B90AAE"/>
    <w:rsid w:val="00C82D23"/>
    <w:rsid w:val="00FB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6025"/>
  <w15:docId w15:val="{068B1425-4A53-47D5-89FC-8208D4B4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1D116A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0" w:line="240" w:lineRule="auto"/>
      <w:jc w:val="center"/>
    </w:pPr>
    <w:rPr>
      <w:rFonts w:ascii="Comic Sans MS" w:eastAsia="Times New Roman" w:hAnsi="Comic Sans MS" w:cs="Times New Roman"/>
      <w:sz w:val="28"/>
      <w:szCs w:val="20"/>
      <w:lang w:eastAsia="fr-FR"/>
    </w:rPr>
  </w:style>
  <w:style w:type="character" w:customStyle="1" w:styleId="CorpotestoCarattere">
    <w:name w:val="Corpo testo Carattere"/>
    <w:basedOn w:val="Carpredefinitoparagrafo"/>
    <w:link w:val="Corpotesto"/>
    <w:semiHidden/>
    <w:rsid w:val="001D116A"/>
    <w:rPr>
      <w:rFonts w:ascii="Comic Sans MS" w:eastAsia="Times New Roman" w:hAnsi="Comic Sans MS" w:cs="Times New Roman"/>
      <w:sz w:val="28"/>
      <w:szCs w:val="20"/>
      <w:lang w:eastAsia="fr-FR"/>
    </w:rPr>
  </w:style>
  <w:style w:type="paragraph" w:styleId="Paragrafoelenco">
    <w:name w:val="List Paragraph"/>
    <w:basedOn w:val="Normale"/>
    <w:uiPriority w:val="34"/>
    <w:qFormat/>
    <w:rsid w:val="00951B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8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30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gione.veneto.it/web/sede-di-bruxelles/losservatorio-europeo-sugli-aiuti-di-sta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Irene Causin</cp:lastModifiedBy>
  <cp:revision>17</cp:revision>
  <cp:lastPrinted>2020-10-27T09:41:00Z</cp:lastPrinted>
  <dcterms:created xsi:type="dcterms:W3CDTF">2020-10-26T14:34:00Z</dcterms:created>
  <dcterms:modified xsi:type="dcterms:W3CDTF">2021-02-04T09:59:00Z</dcterms:modified>
</cp:coreProperties>
</file>